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686FD9" w:rsidRDefault="0019104D" w:rsidP="00C14F4C">
      <w:pPr>
        <w:pStyle w:val="Title"/>
        <w:pBdr>
          <w:bottom w:val="single" w:sz="8" w:space="0" w:color="4F81BD"/>
        </w:pBdr>
        <w:tabs>
          <w:tab w:val="left" w:pos="1620"/>
        </w:tabs>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F12304">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9104D" w:rsidP="00C14F4C">
      <w:pPr>
        <w:pStyle w:val="Title"/>
        <w:pBdr>
          <w:bottom w:val="single" w:sz="8" w:space="0" w:color="4F81BD"/>
        </w:pBdr>
        <w:tabs>
          <w:tab w:val="left" w:pos="1620"/>
        </w:tabs>
        <w:ind w:left="1627" w:right="270"/>
        <w:jc w:val="center"/>
        <w:rPr>
          <w:b/>
          <w:bCs/>
          <w:sz w:val="24"/>
          <w:szCs w:val="24"/>
        </w:rPr>
      </w:pP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5D2266">
        <w:rPr>
          <w:b/>
          <w:bCs/>
          <w:sz w:val="24"/>
          <w:szCs w:val="24"/>
        </w:rPr>
        <w:t xml:space="preserve"> </w:t>
      </w:r>
      <w:r w:rsidR="0054155A">
        <w:rPr>
          <w:b/>
          <w:bCs/>
          <w:sz w:val="24"/>
          <w:szCs w:val="24"/>
        </w:rPr>
        <w:t xml:space="preserve"> AMENDED </w:t>
      </w:r>
      <w:r w:rsidR="0072125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093DC1">
        <w:rPr>
          <w:color w:val="auto"/>
          <w:sz w:val="24"/>
          <w:szCs w:val="24"/>
        </w:rPr>
        <w:t>December 3</w:t>
      </w:r>
      <w:r w:rsidR="008641B5">
        <w:rPr>
          <w:color w:val="auto"/>
          <w:sz w:val="24"/>
          <w:szCs w:val="24"/>
        </w:rPr>
        <w:t>, 2019</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71701F" w:rsidRDefault="0054155A" w:rsidP="0054155A">
      <w:pPr>
        <w:tabs>
          <w:tab w:val="left" w:pos="540"/>
          <w:tab w:val="left" w:pos="2430"/>
          <w:tab w:val="left" w:pos="2880"/>
          <w:tab w:val="left" w:pos="4320"/>
          <w:tab w:val="left" w:pos="5760"/>
        </w:tabs>
        <w:ind w:left="1530" w:right="-360" w:hanging="1530"/>
        <w:jc w:val="both"/>
        <w:rPr>
          <w:rFonts w:asciiTheme="minorHAnsi" w:hAnsiTheme="minorHAnsi"/>
          <w:b/>
        </w:rPr>
      </w:pPr>
      <w:r>
        <w:rPr>
          <w:rFonts w:asciiTheme="minorHAnsi" w:hAnsiTheme="minorHAnsi"/>
          <w:b/>
        </w:rPr>
        <w:t>1.</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C84F44" w:rsidRDefault="0054155A" w:rsidP="00437FAE">
      <w:pPr>
        <w:pStyle w:val="ListParagraph"/>
        <w:tabs>
          <w:tab w:val="left" w:pos="540"/>
          <w:tab w:val="left" w:pos="900"/>
          <w:tab w:val="left" w:pos="4320"/>
          <w:tab w:val="left" w:pos="5760"/>
        </w:tabs>
        <w:ind w:left="0"/>
        <w:jc w:val="both"/>
        <w:rPr>
          <w:b/>
        </w:rPr>
      </w:pPr>
      <w:r>
        <w:rPr>
          <w:rFonts w:asciiTheme="minorHAnsi" w:hAnsiTheme="minorHAnsi"/>
          <w:b/>
        </w:rPr>
        <w:t>1</w:t>
      </w:r>
      <w:r w:rsidR="0071701F">
        <w:rPr>
          <w:rFonts w:asciiTheme="minorHAnsi" w:hAnsiTheme="minorHAnsi"/>
          <w:b/>
        </w:rPr>
        <w:t>.1.</w:t>
      </w:r>
      <w:r w:rsidR="0071701F">
        <w:rPr>
          <w:rFonts w:asciiTheme="minorHAnsi" w:hAnsiTheme="minorHAnsi"/>
          <w:b/>
        </w:rPr>
        <w:tab/>
      </w:r>
      <w:r w:rsidR="00C84F44">
        <w:rPr>
          <w:b/>
        </w:rPr>
        <w:t>Legislative Items:</w:t>
      </w:r>
    </w:p>
    <w:p w:rsidR="00C84F44" w:rsidRDefault="00C84F44" w:rsidP="00C84F44">
      <w:pPr>
        <w:pStyle w:val="Info"/>
        <w:tabs>
          <w:tab w:val="clear" w:pos="2640"/>
          <w:tab w:val="left" w:pos="540"/>
        </w:tabs>
        <w:ind w:left="2160" w:hanging="2160"/>
        <w:jc w:val="both"/>
        <w:rPr>
          <w:b/>
        </w:rPr>
      </w:pPr>
      <w:r>
        <w:rPr>
          <w:b/>
        </w:rPr>
        <w:tab/>
        <w:t>a.  New Business</w:t>
      </w:r>
    </w:p>
    <w:p w:rsidR="00C84F44" w:rsidRDefault="00C66DB7" w:rsidP="00C84F44">
      <w:pPr>
        <w:pStyle w:val="Info"/>
        <w:tabs>
          <w:tab w:val="clear" w:pos="2640"/>
          <w:tab w:val="left" w:pos="540"/>
        </w:tabs>
        <w:ind w:left="2160" w:hanging="2160"/>
        <w:jc w:val="both"/>
        <w:rPr>
          <w:b/>
        </w:rPr>
      </w:pPr>
      <w:r>
        <w:rPr>
          <w:b/>
        </w:rPr>
        <w:tab/>
        <w:t>1.  ZTA 2019-10</w:t>
      </w:r>
      <w:r w:rsidR="00C84F44">
        <w:rPr>
          <w:b/>
        </w:rPr>
        <w:t xml:space="preserve">:   </w:t>
      </w:r>
      <w:r>
        <w:rPr>
          <w:b/>
        </w:rPr>
        <w:t>A public hearing to discuss and take comment on a proposal to amend Section 106-2-4 of the Weber County Code regarding allowing “lot averaging” to occur in the AV-3 Zone and provide standards therefor.  (Charlie Ewert, Presenter)</w:t>
      </w:r>
      <w:r w:rsidR="00C84F44">
        <w:rPr>
          <w:b/>
        </w:rPr>
        <w:tab/>
      </w:r>
    </w:p>
    <w:p w:rsidR="008E29AF" w:rsidRDefault="008E29AF" w:rsidP="008E29AF">
      <w:pPr>
        <w:pStyle w:val="Info"/>
        <w:tabs>
          <w:tab w:val="left" w:pos="1320"/>
          <w:tab w:val="left" w:pos="2520"/>
        </w:tabs>
        <w:ind w:left="2160" w:hanging="1620"/>
        <w:jc w:val="both"/>
        <w:rPr>
          <w:b/>
        </w:rPr>
      </w:pPr>
    </w:p>
    <w:p w:rsidR="00355BFC" w:rsidRDefault="0054155A" w:rsidP="00355BFC">
      <w:pPr>
        <w:pStyle w:val="Info"/>
        <w:tabs>
          <w:tab w:val="left" w:pos="1320"/>
          <w:tab w:val="left" w:pos="2520"/>
        </w:tabs>
        <w:ind w:left="2160" w:hanging="2160"/>
        <w:jc w:val="both"/>
        <w:rPr>
          <w:b/>
        </w:rPr>
      </w:pPr>
      <w:r>
        <w:rPr>
          <w:b/>
        </w:rPr>
        <w:t>2</w:t>
      </w:r>
      <w:r w:rsidR="00343F88">
        <w:rPr>
          <w:b/>
        </w:rPr>
        <w:t xml:space="preserve">.        </w:t>
      </w:r>
      <w:r w:rsidR="0071701F" w:rsidRPr="00631C1C">
        <w:rPr>
          <w:b/>
        </w:rPr>
        <w:t>Public Comment</w:t>
      </w:r>
      <w:r w:rsidR="0071701F">
        <w:rPr>
          <w:b/>
        </w:rPr>
        <w:t xml:space="preserve"> for Items not on the Agenda</w:t>
      </w:r>
      <w:r w:rsidR="00C14F4C">
        <w:rPr>
          <w:b/>
        </w:rPr>
        <w:t>:</w:t>
      </w:r>
      <w:r w:rsidR="00F51236">
        <w:rPr>
          <w:b/>
        </w:rPr>
        <w:t xml:space="preserve"> </w:t>
      </w:r>
    </w:p>
    <w:p w:rsidR="00437FAE" w:rsidRDefault="00437FAE" w:rsidP="00355BFC">
      <w:pPr>
        <w:pStyle w:val="Info"/>
        <w:tabs>
          <w:tab w:val="left" w:pos="1320"/>
          <w:tab w:val="left" w:pos="2520"/>
        </w:tabs>
        <w:ind w:left="2160" w:hanging="2160"/>
        <w:jc w:val="both"/>
        <w:rPr>
          <w:b/>
        </w:rPr>
      </w:pPr>
    </w:p>
    <w:p w:rsidR="003E1987" w:rsidRDefault="0054155A" w:rsidP="00355BFC">
      <w:pPr>
        <w:pStyle w:val="Info"/>
        <w:tabs>
          <w:tab w:val="left" w:pos="2520"/>
        </w:tabs>
        <w:ind w:left="540" w:hanging="540"/>
        <w:jc w:val="both"/>
        <w:rPr>
          <w:b/>
        </w:rPr>
      </w:pPr>
      <w:r>
        <w:rPr>
          <w:b/>
        </w:rPr>
        <w:t>3</w:t>
      </w:r>
      <w:r w:rsidR="003E1987">
        <w:rPr>
          <w:b/>
        </w:rPr>
        <w:t>.</w:t>
      </w:r>
      <w:r w:rsidR="008641B5">
        <w:rPr>
          <w:b/>
        </w:rPr>
        <w:t xml:space="preserve">        </w:t>
      </w:r>
      <w:r w:rsidR="003E1987">
        <w:rPr>
          <w:b/>
        </w:rPr>
        <w:t>Remarks from Planning Commissioners</w:t>
      </w:r>
      <w:r w:rsidR="00C14F4C">
        <w:rPr>
          <w:b/>
        </w:rPr>
        <w:t>:</w:t>
      </w:r>
    </w:p>
    <w:p w:rsidR="00437FAE" w:rsidRDefault="00437FAE" w:rsidP="00355BFC">
      <w:pPr>
        <w:pStyle w:val="Info"/>
        <w:tabs>
          <w:tab w:val="left" w:pos="2520"/>
        </w:tabs>
        <w:ind w:left="540" w:hanging="540"/>
        <w:jc w:val="both"/>
        <w:rPr>
          <w:b/>
        </w:rPr>
      </w:pPr>
    </w:p>
    <w:p w:rsidR="003E1987" w:rsidRDefault="0054155A" w:rsidP="003E1987">
      <w:pPr>
        <w:pStyle w:val="Info"/>
        <w:tabs>
          <w:tab w:val="clear" w:pos="2640"/>
          <w:tab w:val="left" w:pos="0"/>
          <w:tab w:val="left" w:pos="360"/>
          <w:tab w:val="left" w:pos="1320"/>
          <w:tab w:val="left" w:pos="2520"/>
        </w:tabs>
        <w:ind w:left="0"/>
        <w:jc w:val="both"/>
        <w:rPr>
          <w:b/>
        </w:rPr>
      </w:pPr>
      <w:r>
        <w:rPr>
          <w:b/>
        </w:rPr>
        <w:t>4</w:t>
      </w:r>
      <w:r w:rsidR="003E1987" w:rsidRPr="002D3B50">
        <w:rPr>
          <w:b/>
        </w:rPr>
        <w:t>.</w:t>
      </w:r>
      <w:r w:rsidR="003E1987" w:rsidRPr="002D3B50">
        <w:rPr>
          <w:b/>
        </w:rPr>
        <w:tab/>
      </w:r>
      <w:r w:rsidR="003E1987">
        <w:rPr>
          <w:b/>
        </w:rPr>
        <w:t xml:space="preserve">   Planning Director Report</w:t>
      </w:r>
      <w:r w:rsidR="00C14F4C">
        <w:rPr>
          <w:b/>
        </w:rPr>
        <w:t>:</w:t>
      </w:r>
    </w:p>
    <w:p w:rsidR="00437FAE" w:rsidRDefault="00437FAE" w:rsidP="003E1987">
      <w:pPr>
        <w:pStyle w:val="Info"/>
        <w:tabs>
          <w:tab w:val="clear" w:pos="2640"/>
          <w:tab w:val="left" w:pos="0"/>
          <w:tab w:val="left" w:pos="360"/>
          <w:tab w:val="left" w:pos="1320"/>
          <w:tab w:val="left" w:pos="2520"/>
        </w:tabs>
        <w:ind w:left="0"/>
        <w:jc w:val="both"/>
        <w:rPr>
          <w:b/>
        </w:rPr>
      </w:pPr>
    </w:p>
    <w:p w:rsidR="001B4B26" w:rsidRDefault="0054155A" w:rsidP="003E1987">
      <w:pPr>
        <w:pStyle w:val="Info"/>
        <w:tabs>
          <w:tab w:val="clear" w:pos="2640"/>
          <w:tab w:val="left" w:pos="0"/>
          <w:tab w:val="left" w:pos="360"/>
          <w:tab w:val="left" w:pos="1320"/>
          <w:tab w:val="left" w:pos="2520"/>
        </w:tabs>
        <w:ind w:left="0"/>
        <w:jc w:val="both"/>
        <w:rPr>
          <w:b/>
        </w:rPr>
      </w:pPr>
      <w:r>
        <w:rPr>
          <w:b/>
        </w:rPr>
        <w:t>5</w:t>
      </w:r>
      <w:r w:rsidR="003E1987">
        <w:rPr>
          <w:b/>
        </w:rPr>
        <w:t>.</w:t>
      </w:r>
      <w:r w:rsidR="003E1987">
        <w:rPr>
          <w:b/>
        </w:rPr>
        <w:tab/>
        <w:t xml:space="preserve">   Remarks from Legal Counsel</w:t>
      </w:r>
      <w:r w:rsidR="00C14F4C">
        <w:rPr>
          <w:b/>
        </w:rPr>
        <w:t>:</w:t>
      </w:r>
    </w:p>
    <w:p w:rsidR="00437FAE" w:rsidRDefault="00437FAE" w:rsidP="003E1987">
      <w:pPr>
        <w:pStyle w:val="Info"/>
        <w:tabs>
          <w:tab w:val="clear" w:pos="2640"/>
          <w:tab w:val="left" w:pos="0"/>
          <w:tab w:val="left" w:pos="360"/>
          <w:tab w:val="left" w:pos="1320"/>
          <w:tab w:val="left" w:pos="2520"/>
        </w:tabs>
        <w:ind w:left="0"/>
        <w:jc w:val="both"/>
        <w:rPr>
          <w:b/>
        </w:rPr>
      </w:pPr>
    </w:p>
    <w:p w:rsidR="00F51236" w:rsidRDefault="0054155A" w:rsidP="00C66DB7">
      <w:pPr>
        <w:pStyle w:val="Info"/>
        <w:tabs>
          <w:tab w:val="left" w:pos="540"/>
          <w:tab w:val="left" w:pos="1320"/>
          <w:tab w:val="left" w:pos="2520"/>
        </w:tabs>
        <w:ind w:left="540" w:hanging="540"/>
        <w:jc w:val="both"/>
        <w:rPr>
          <w:b/>
        </w:rPr>
      </w:pPr>
      <w:r>
        <w:rPr>
          <w:b/>
        </w:rPr>
        <w:t>6</w:t>
      </w:r>
      <w:r w:rsidR="008E29AF">
        <w:rPr>
          <w:b/>
        </w:rPr>
        <w:t xml:space="preserve">. </w:t>
      </w:r>
      <w:r w:rsidR="006A148A">
        <w:rPr>
          <w:b/>
        </w:rPr>
        <w:t xml:space="preserve">      </w:t>
      </w:r>
      <w:r w:rsidR="00C66DB7">
        <w:rPr>
          <w:b/>
        </w:rPr>
        <w:t>Adjourn to a work session:</w:t>
      </w:r>
    </w:p>
    <w:p w:rsidR="00C66DB7" w:rsidRDefault="00C66DB7" w:rsidP="00C66DB7">
      <w:pPr>
        <w:ind w:left="360"/>
        <w:rPr>
          <w:rFonts w:cs="Calibri"/>
          <w:b/>
          <w:bCs/>
        </w:rPr>
      </w:pPr>
      <w:r>
        <w:rPr>
          <w:rFonts w:cs="Calibri"/>
          <w:b/>
          <w:bCs/>
        </w:rPr>
        <w:t xml:space="preserve">  </w:t>
      </w:r>
      <w:proofErr w:type="spellStart"/>
      <w:r w:rsidRPr="004C50AD">
        <w:rPr>
          <w:rFonts w:cs="Calibri"/>
          <w:b/>
          <w:bCs/>
        </w:rPr>
        <w:t>WS1</w:t>
      </w:r>
      <w:proofErr w:type="spellEnd"/>
      <w:r w:rsidRPr="004C50AD">
        <w:rPr>
          <w:rFonts w:cs="Calibri"/>
          <w:b/>
          <w:bCs/>
        </w:rPr>
        <w:t xml:space="preserve">: </w:t>
      </w:r>
      <w:r>
        <w:rPr>
          <w:rFonts w:cs="Calibri"/>
          <w:b/>
          <w:bCs/>
        </w:rPr>
        <w:t xml:space="preserve">  DISCUSSION:     </w:t>
      </w:r>
      <w:r w:rsidRPr="004C50AD">
        <w:rPr>
          <w:rFonts w:cs="Calibri"/>
          <w:b/>
          <w:bCs/>
        </w:rPr>
        <w:t xml:space="preserve">Review and discussion regarding street connectivity policy. </w:t>
      </w:r>
    </w:p>
    <w:p w:rsidR="00C66DB7" w:rsidRPr="00900D3C" w:rsidRDefault="00C66DB7" w:rsidP="00C66DB7">
      <w:pPr>
        <w:ind w:left="360"/>
        <w:rPr>
          <w:rFonts w:cs="Calibri"/>
          <w:b/>
          <w:bCs/>
        </w:rPr>
      </w:pPr>
    </w:p>
    <w:p w:rsidR="00C66DB7" w:rsidRPr="00900D3C" w:rsidRDefault="00C66DB7" w:rsidP="00C66DB7">
      <w:pPr>
        <w:ind w:left="360"/>
        <w:rPr>
          <w:rFonts w:cs="Calibri"/>
          <w:b/>
          <w:bCs/>
        </w:rPr>
      </w:pPr>
      <w:r>
        <w:rPr>
          <w:b/>
        </w:rPr>
        <w:t xml:space="preserve">  </w:t>
      </w:r>
      <w:r w:rsidRPr="00900D3C">
        <w:rPr>
          <w:b/>
        </w:rPr>
        <w:t>WS 2:  DISCUSSION:      Final review of proposed amendments to the subdivision ordinance.</w:t>
      </w:r>
    </w:p>
    <w:p w:rsidR="00C66DB7" w:rsidRDefault="00C66DB7" w:rsidP="00C66DB7">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D14D04" w:rsidRDefault="00F12304" w:rsidP="00F717F0">
      <w:pPr>
        <w:pStyle w:val="Info"/>
        <w:tabs>
          <w:tab w:val="left" w:pos="540"/>
          <w:tab w:val="left" w:pos="1320"/>
          <w:tab w:val="left" w:pos="2520"/>
        </w:tabs>
        <w:ind w:left="540" w:hanging="540"/>
        <w:jc w:val="both"/>
        <w:rPr>
          <w:b/>
        </w:rPr>
      </w:pPr>
      <w:r>
        <w:rPr>
          <w:b/>
          <w:bCs/>
          <w:noProof/>
        </w:rPr>
        <w:pict>
          <v:shapetype id="_x0000_t202" coordsize="21600,21600" o:spt="202" path="m,l,21600r21600,l21600,xe">
            <v:stroke joinstyle="miter"/>
            <v:path gradientshapeok="t" o:connecttype="rect"/>
          </v:shapetype>
          <v:shape id="_x0000_s1036" type="#_x0000_t202" style="position:absolute;left:0;text-align:left;margin-left:0;margin-top:581.05pt;width:518.25pt;height:122.25pt;z-index:251664384;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914690" w:rsidRDefault="00914690" w:rsidP="0091469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914690" w:rsidRDefault="00914690" w:rsidP="00914690">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914690" w:rsidRDefault="00914690" w:rsidP="0091469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914690" w:rsidRDefault="00914690" w:rsidP="00914690">
                  <w:pPr>
                    <w:spacing w:after="160"/>
                    <w:contextualSpacing/>
                    <w:jc w:val="center"/>
                    <w:rPr>
                      <w:rFonts w:ascii="Cambria" w:eastAsia="Times New Roman" w:hAnsi="Cambria"/>
                      <w:i/>
                      <w:iCs/>
                      <w:sz w:val="22"/>
                      <w:szCs w:val="22"/>
                    </w:rPr>
                  </w:pPr>
                </w:p>
                <w:p w:rsidR="00914690" w:rsidRDefault="00914690" w:rsidP="0091469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914690" w:rsidRPr="002E7556" w:rsidRDefault="00914690" w:rsidP="00914690">
                  <w:pPr>
                    <w:rPr>
                      <w:szCs w:val="28"/>
                    </w:rPr>
                  </w:pPr>
                </w:p>
              </w:txbxContent>
            </v:textbox>
            <w10:wrap type="square" anchorx="margin" anchory="margin"/>
          </v:shape>
        </w:pict>
      </w:r>
    </w:p>
    <w:p w:rsidR="00D14D04" w:rsidRDefault="00D14D04"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54155A" w:rsidRDefault="0054155A" w:rsidP="00F717F0">
      <w:pPr>
        <w:pStyle w:val="Info"/>
        <w:tabs>
          <w:tab w:val="left" w:pos="540"/>
          <w:tab w:val="left" w:pos="1320"/>
          <w:tab w:val="left" w:pos="2520"/>
        </w:tabs>
        <w:ind w:left="540" w:hanging="540"/>
        <w:jc w:val="both"/>
        <w:rPr>
          <w:b/>
        </w:rPr>
      </w:pPr>
    </w:p>
    <w:p w:rsidR="0054155A" w:rsidRDefault="0054155A" w:rsidP="00F717F0">
      <w:pPr>
        <w:pStyle w:val="Info"/>
        <w:tabs>
          <w:tab w:val="left" w:pos="540"/>
          <w:tab w:val="left" w:pos="1320"/>
          <w:tab w:val="left" w:pos="2520"/>
        </w:tabs>
        <w:ind w:left="540" w:hanging="540"/>
        <w:jc w:val="both"/>
        <w:rPr>
          <w:b/>
        </w:rPr>
      </w:pPr>
    </w:p>
    <w:p w:rsidR="0054155A" w:rsidRDefault="0054155A" w:rsidP="00F717F0">
      <w:pPr>
        <w:pStyle w:val="Info"/>
        <w:tabs>
          <w:tab w:val="left" w:pos="540"/>
          <w:tab w:val="left" w:pos="1320"/>
          <w:tab w:val="left" w:pos="2520"/>
        </w:tabs>
        <w:ind w:left="540" w:hanging="540"/>
        <w:jc w:val="both"/>
        <w:rPr>
          <w:b/>
        </w:rPr>
      </w:pPr>
      <w:bookmarkStart w:id="0" w:name="_GoBack"/>
      <w:bookmarkEnd w:id="0"/>
    </w:p>
    <w:p w:rsidR="00C66146" w:rsidRDefault="00C66146"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8E29AF" w:rsidRDefault="008E29AF" w:rsidP="00F717F0">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D14D04" w:rsidRDefault="00D14D04" w:rsidP="00F717F0">
      <w:pPr>
        <w:pStyle w:val="Info"/>
        <w:tabs>
          <w:tab w:val="left" w:pos="540"/>
          <w:tab w:val="left" w:pos="1320"/>
          <w:tab w:val="left" w:pos="2520"/>
        </w:tabs>
        <w:ind w:left="540" w:hanging="540"/>
        <w:jc w:val="both"/>
        <w:rPr>
          <w:b/>
        </w:rPr>
      </w:pPr>
    </w:p>
    <w:p w:rsidR="0019104D" w:rsidRDefault="001B4B26" w:rsidP="001B4B26">
      <w:pPr>
        <w:pStyle w:val="Info"/>
        <w:tabs>
          <w:tab w:val="clear" w:pos="2640"/>
          <w:tab w:val="left" w:pos="540"/>
          <w:tab w:val="left" w:pos="1080"/>
          <w:tab w:val="left" w:pos="2430"/>
          <w:tab w:val="left" w:pos="3780"/>
        </w:tabs>
        <w:ind w:left="540" w:hanging="2160"/>
        <w:jc w:val="center"/>
        <w:rPr>
          <w:rFonts w:cstheme="minorHAnsi"/>
          <w:b/>
          <w:bCs/>
        </w:rPr>
      </w:pPr>
      <w:r>
        <w:rPr>
          <w:b/>
          <w:bCs/>
        </w:rPr>
        <w:lastRenderedPageBreak/>
        <w:t xml:space="preserve">        </w:t>
      </w:r>
      <w:r w:rsidR="00C66146">
        <w:rPr>
          <w:b/>
          <w:bCs/>
        </w:rPr>
        <w:t xml:space="preserve">                                </w:t>
      </w:r>
      <w:r w:rsidR="0019104D" w:rsidRPr="00936A9B">
        <w:rPr>
          <w:rFonts w:cstheme="minorHAnsi"/>
          <w:b/>
          <w:bCs/>
        </w:rPr>
        <w:t>Meeting Procedures</w:t>
      </w: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sectPr w:rsidR="00D14D04" w:rsidSect="00D14D04">
          <w:headerReference w:type="even" r:id="rId10"/>
          <w:headerReference w:type="default" r:id="rId11"/>
          <w:footerReference w:type="even" r:id="rId12"/>
          <w:footerReference w:type="default" r:id="rId13"/>
          <w:headerReference w:type="first" r:id="rId14"/>
          <w:footerReference w:type="first" r:id="rId15"/>
          <w:pgSz w:w="12240" w:h="15840" w:code="1"/>
          <w:pgMar w:top="810" w:right="1080" w:bottom="180" w:left="900" w:header="720" w:footer="720" w:gutter="0"/>
          <w:cols w:space="720"/>
          <w:docGrid w:linePitch="360"/>
        </w:sect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D14D04" w:rsidRPr="00936A9B" w:rsidRDefault="00D14D04" w:rsidP="00D14D04">
      <w:pPr>
        <w:autoSpaceDE w:val="0"/>
        <w:autoSpaceDN w:val="0"/>
        <w:adjustRightInd w:val="0"/>
        <w:rPr>
          <w:rFonts w:cstheme="minorHAnsi"/>
          <w:b/>
          <w:bCs/>
        </w:rPr>
      </w:pPr>
      <w:r w:rsidRPr="00936A9B">
        <w:rPr>
          <w:rFonts w:cstheme="minorHAnsi"/>
          <w:b/>
          <w:bCs/>
        </w:rPr>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D14D04" w:rsidP="00C66146">
      <w:pPr>
        <w:ind w:left="540"/>
        <w:jc w:val="both"/>
      </w:pPr>
      <w:r w:rsidRPr="00936A9B">
        <w:rPr>
          <w:b/>
        </w:rPr>
        <w:t>Address the Decision Makers:</w:t>
      </w:r>
      <w:r>
        <w:rPr>
          <w:b/>
        </w:rPr>
        <w:t xml:space="preserve">  </w:t>
      </w:r>
      <w:r w:rsidRPr="00936A9B">
        <w:t xml:space="preserve">When testifying please step to the podium and state your name and address. </w:t>
      </w:r>
    </w:p>
    <w:p w:rsidR="00D14D04" w:rsidRDefault="00D14D04" w:rsidP="00D14D04">
      <w:pPr>
        <w:jc w:val="both"/>
      </w:pPr>
    </w:p>
    <w:p w:rsidR="00C66146" w:rsidRDefault="00C66146" w:rsidP="00D14D04">
      <w:pPr>
        <w:jc w:val="both"/>
      </w:pPr>
    </w:p>
    <w:p w:rsidR="004B2146" w:rsidRDefault="004B2146" w:rsidP="00D14D04">
      <w:pPr>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F12304" w:rsidP="00D14D04">
      <w:pPr>
        <w:pStyle w:val="ListParagraph"/>
        <w:numPr>
          <w:ilvl w:val="0"/>
          <w:numId w:val="1"/>
        </w:numPr>
        <w:jc w:val="both"/>
        <w:rPr>
          <w:sz w:val="18"/>
          <w:szCs w:val="18"/>
        </w:rPr>
      </w:pPr>
      <w:r>
        <w:rPr>
          <w:b/>
          <w:noProof/>
          <w:sz w:val="22"/>
          <w:szCs w:val="22"/>
        </w:rPr>
        <w:pict>
          <v:shape id="_x0000_s1038" type="#_x0000_t202" style="position:absolute;left:0;text-align:left;margin-left:-3.75pt;margin-top:866.8pt;width:552pt;height:107.1pt;z-index:25166643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F12304" w:rsidP="00D14D04">
      <w:pPr>
        <w:jc w:val="both"/>
        <w:rPr>
          <w:sz w:val="18"/>
          <w:szCs w:val="18"/>
        </w:rPr>
      </w:pPr>
      <w:r>
        <w:rPr>
          <w:noProof/>
          <w:sz w:val="18"/>
          <w:szCs w:val="18"/>
        </w:rPr>
        <w:pict>
          <v:shape id="_x0000_s1039" type="#_x0000_t32" style="position:absolute;left:0;text-align:left;margin-left:1.6pt;margin-top:6.6pt;width:205.35pt;height:1.9pt;z-index:251667456" o:connectortype="straight"/>
        </w:pic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04" w:rsidRDefault="00F12304" w:rsidP="00BD1C68">
      <w:r>
        <w:separator/>
      </w:r>
    </w:p>
  </w:endnote>
  <w:endnote w:type="continuationSeparator" w:id="0">
    <w:p w:rsidR="00F12304" w:rsidRDefault="00F12304"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04" w:rsidRDefault="00F12304" w:rsidP="00BD1C68">
      <w:r>
        <w:separator/>
      </w:r>
    </w:p>
  </w:footnote>
  <w:footnote w:type="continuationSeparator" w:id="0">
    <w:p w:rsidR="00F12304" w:rsidRDefault="00F12304" w:rsidP="00BD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104D"/>
    <w:rsid w:val="000021A3"/>
    <w:rsid w:val="000030DE"/>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53592"/>
    <w:rsid w:val="00062364"/>
    <w:rsid w:val="000672B9"/>
    <w:rsid w:val="00072900"/>
    <w:rsid w:val="00076127"/>
    <w:rsid w:val="0008024D"/>
    <w:rsid w:val="000803FC"/>
    <w:rsid w:val="00091D44"/>
    <w:rsid w:val="00093597"/>
    <w:rsid w:val="00093DC1"/>
    <w:rsid w:val="00096E8F"/>
    <w:rsid w:val="000A1F4D"/>
    <w:rsid w:val="000A2043"/>
    <w:rsid w:val="000B1947"/>
    <w:rsid w:val="000B31F0"/>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0E9F"/>
    <w:rsid w:val="001718B4"/>
    <w:rsid w:val="00172ABB"/>
    <w:rsid w:val="00174395"/>
    <w:rsid w:val="00174DB1"/>
    <w:rsid w:val="001751EA"/>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8B2"/>
    <w:rsid w:val="001B4B26"/>
    <w:rsid w:val="001B4D7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10C51"/>
    <w:rsid w:val="002213C6"/>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1E78"/>
    <w:rsid w:val="00382D3F"/>
    <w:rsid w:val="003860D3"/>
    <w:rsid w:val="0038793C"/>
    <w:rsid w:val="0038799B"/>
    <w:rsid w:val="0039069F"/>
    <w:rsid w:val="00391CE6"/>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E23"/>
    <w:rsid w:val="003F518D"/>
    <w:rsid w:val="003F78D8"/>
    <w:rsid w:val="003F7B5C"/>
    <w:rsid w:val="00401211"/>
    <w:rsid w:val="00403443"/>
    <w:rsid w:val="00404163"/>
    <w:rsid w:val="0040612B"/>
    <w:rsid w:val="00410BD2"/>
    <w:rsid w:val="00412186"/>
    <w:rsid w:val="0042005A"/>
    <w:rsid w:val="00422AFF"/>
    <w:rsid w:val="004256B1"/>
    <w:rsid w:val="0042719A"/>
    <w:rsid w:val="004318BC"/>
    <w:rsid w:val="00436AF6"/>
    <w:rsid w:val="00437FAE"/>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D1"/>
    <w:rsid w:val="004A7A29"/>
    <w:rsid w:val="004B2146"/>
    <w:rsid w:val="004B55BA"/>
    <w:rsid w:val="004B58AC"/>
    <w:rsid w:val="004B5AA7"/>
    <w:rsid w:val="004B5B5B"/>
    <w:rsid w:val="004B6EF7"/>
    <w:rsid w:val="004C27F9"/>
    <w:rsid w:val="004C6484"/>
    <w:rsid w:val="004C6C7A"/>
    <w:rsid w:val="004D055D"/>
    <w:rsid w:val="004D0C2F"/>
    <w:rsid w:val="004E1D15"/>
    <w:rsid w:val="004E3AF0"/>
    <w:rsid w:val="004E4749"/>
    <w:rsid w:val="004E76B5"/>
    <w:rsid w:val="004F0F02"/>
    <w:rsid w:val="00506998"/>
    <w:rsid w:val="00506D0A"/>
    <w:rsid w:val="005166B9"/>
    <w:rsid w:val="00521F43"/>
    <w:rsid w:val="00522634"/>
    <w:rsid w:val="00522EEB"/>
    <w:rsid w:val="005257C3"/>
    <w:rsid w:val="00526127"/>
    <w:rsid w:val="005266C8"/>
    <w:rsid w:val="005331A1"/>
    <w:rsid w:val="005348F5"/>
    <w:rsid w:val="00537190"/>
    <w:rsid w:val="0053777F"/>
    <w:rsid w:val="0054155A"/>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2266"/>
    <w:rsid w:val="005D66C4"/>
    <w:rsid w:val="005D7B55"/>
    <w:rsid w:val="005E0ABC"/>
    <w:rsid w:val="005E1FF7"/>
    <w:rsid w:val="005E22CB"/>
    <w:rsid w:val="005E2FB9"/>
    <w:rsid w:val="005E6AC6"/>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94421"/>
    <w:rsid w:val="00694D60"/>
    <w:rsid w:val="00695213"/>
    <w:rsid w:val="00695DF7"/>
    <w:rsid w:val="006A09CF"/>
    <w:rsid w:val="006A0EF2"/>
    <w:rsid w:val="006A148A"/>
    <w:rsid w:val="006A575F"/>
    <w:rsid w:val="006A67D1"/>
    <w:rsid w:val="006A69E3"/>
    <w:rsid w:val="006B246C"/>
    <w:rsid w:val="006B279B"/>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125C6"/>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641B5"/>
    <w:rsid w:val="00870116"/>
    <w:rsid w:val="0087530B"/>
    <w:rsid w:val="00876E8F"/>
    <w:rsid w:val="008801ED"/>
    <w:rsid w:val="00880C12"/>
    <w:rsid w:val="00881028"/>
    <w:rsid w:val="0088764E"/>
    <w:rsid w:val="008935A6"/>
    <w:rsid w:val="00897E54"/>
    <w:rsid w:val="00897EF6"/>
    <w:rsid w:val="008A12CF"/>
    <w:rsid w:val="008A19AB"/>
    <w:rsid w:val="008B0CC7"/>
    <w:rsid w:val="008B468D"/>
    <w:rsid w:val="008B688D"/>
    <w:rsid w:val="008C6CEC"/>
    <w:rsid w:val="008D12BC"/>
    <w:rsid w:val="008D2A2B"/>
    <w:rsid w:val="008D487D"/>
    <w:rsid w:val="008D61E2"/>
    <w:rsid w:val="008D7852"/>
    <w:rsid w:val="008E29AF"/>
    <w:rsid w:val="008E387D"/>
    <w:rsid w:val="008E48F3"/>
    <w:rsid w:val="008E4E19"/>
    <w:rsid w:val="008E5135"/>
    <w:rsid w:val="008E68F7"/>
    <w:rsid w:val="008F42D8"/>
    <w:rsid w:val="00901888"/>
    <w:rsid w:val="009018C5"/>
    <w:rsid w:val="00903DEE"/>
    <w:rsid w:val="00914690"/>
    <w:rsid w:val="009202DD"/>
    <w:rsid w:val="0093014C"/>
    <w:rsid w:val="00930960"/>
    <w:rsid w:val="00931D2E"/>
    <w:rsid w:val="0093257C"/>
    <w:rsid w:val="00934F0E"/>
    <w:rsid w:val="00945D7D"/>
    <w:rsid w:val="00954E50"/>
    <w:rsid w:val="00955AE2"/>
    <w:rsid w:val="0095643A"/>
    <w:rsid w:val="00956D90"/>
    <w:rsid w:val="00962A47"/>
    <w:rsid w:val="00965B48"/>
    <w:rsid w:val="009664C4"/>
    <w:rsid w:val="009712A0"/>
    <w:rsid w:val="0097328E"/>
    <w:rsid w:val="00974368"/>
    <w:rsid w:val="0097735B"/>
    <w:rsid w:val="0098056F"/>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C60CC"/>
    <w:rsid w:val="009D0334"/>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9B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61CE3"/>
    <w:rsid w:val="00C626B3"/>
    <w:rsid w:val="00C64863"/>
    <w:rsid w:val="00C66146"/>
    <w:rsid w:val="00C66DB7"/>
    <w:rsid w:val="00C80A9F"/>
    <w:rsid w:val="00C8407B"/>
    <w:rsid w:val="00C84C45"/>
    <w:rsid w:val="00C84F44"/>
    <w:rsid w:val="00C84F60"/>
    <w:rsid w:val="00C90F31"/>
    <w:rsid w:val="00C93148"/>
    <w:rsid w:val="00CA2C83"/>
    <w:rsid w:val="00CA382B"/>
    <w:rsid w:val="00CA3CCE"/>
    <w:rsid w:val="00CA5585"/>
    <w:rsid w:val="00CA5B91"/>
    <w:rsid w:val="00CA6B85"/>
    <w:rsid w:val="00CB2CD4"/>
    <w:rsid w:val="00CB4E57"/>
    <w:rsid w:val="00CC45FC"/>
    <w:rsid w:val="00CC65EE"/>
    <w:rsid w:val="00CD04E0"/>
    <w:rsid w:val="00CD06B7"/>
    <w:rsid w:val="00CD15C0"/>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979"/>
    <w:rsid w:val="00DA2846"/>
    <w:rsid w:val="00DA4144"/>
    <w:rsid w:val="00DA6CB8"/>
    <w:rsid w:val="00DB3877"/>
    <w:rsid w:val="00DB476E"/>
    <w:rsid w:val="00DB6BC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2304"/>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9"/>
        <o:r id="V:Rule2" type="connector" idref="#_x0000_s1026"/>
      </o:rules>
    </o:shapelayout>
  </w:shapeDefaults>
  <w:decimalSymbol w:val="."/>
  <w:listSeparator w:val=","/>
  <w14:docId w14:val="50602ED8"/>
  <w15:docId w15:val="{E4CF6CE5-9213-41CC-95CF-11FB0A5C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376350606">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A564F-083F-4A33-804C-B85B34C2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6</cp:revision>
  <cp:lastPrinted>2019-11-26T23:42:00Z</cp:lastPrinted>
  <dcterms:created xsi:type="dcterms:W3CDTF">2019-11-26T23:13:00Z</dcterms:created>
  <dcterms:modified xsi:type="dcterms:W3CDTF">2019-12-03T00:00:00Z</dcterms:modified>
</cp:coreProperties>
</file>